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EB" w:rsidRPr="00AB7A04" w:rsidRDefault="00E53CEB" w:rsidP="00E53CEB">
      <w:pPr>
        <w:spacing w:after="0" w:line="240" w:lineRule="auto"/>
        <w:jc w:val="both"/>
      </w:pPr>
      <w:r w:rsidRPr="00AB7A04">
        <w:t>ANEXO III - MODELO DE DECLARAÇÃO DE PROTEÇÃO AO TRABALHO DO MENOR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 xml:space="preserve">Credenciamento Portaria </w:t>
      </w:r>
      <w:r>
        <w:t>nº 050</w:t>
      </w:r>
      <w:r w:rsidRPr="00AB7A04">
        <w:t>/</w:t>
      </w:r>
      <w:r>
        <w:t>2018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Declaramos, sob as penas da lei, em atendimento ao quanto previsto no inciso XXXIII do art. 7º da Constituição Federal, para os fins do disposto no inciso V do art. 98 da Lei Estadual 9.433/05, que não empregamos menor de 18 anos em trabalho noturno, perigoso ou insalubre,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proofErr w:type="gramStart"/>
      <w:r w:rsidRPr="00AB7A04">
        <w:t xml:space="preserve">( </w:t>
      </w:r>
      <w:proofErr w:type="gramEnd"/>
      <w:r w:rsidRPr="00AB7A04">
        <w:t>) nem menor de 16 anos.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proofErr w:type="gramStart"/>
      <w:r w:rsidRPr="00AB7A04">
        <w:t xml:space="preserve">( </w:t>
      </w:r>
      <w:proofErr w:type="gramEnd"/>
      <w:r w:rsidRPr="00AB7A04">
        <w:t>) nem menor de 16 anos, salvo na condição de aprendiz, a partir de 14 anos.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 xml:space="preserve">Salvador, _____de </w:t>
      </w:r>
      <w:r>
        <w:t>março</w:t>
      </w:r>
      <w:r w:rsidRPr="00AB7A04">
        <w:t xml:space="preserve"> de 201</w:t>
      </w:r>
      <w:r>
        <w:t>8</w:t>
      </w:r>
      <w:r w:rsidRPr="00AB7A04">
        <w:t>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_________________________________________________________</w:t>
      </w:r>
    </w:p>
    <w:p w:rsidR="00E53CEB" w:rsidRPr="00AB7A04" w:rsidRDefault="00E53CEB" w:rsidP="00E53CEB">
      <w:pPr>
        <w:spacing w:after="0" w:line="240" w:lineRule="auto"/>
        <w:jc w:val="both"/>
      </w:pPr>
      <w:r w:rsidRPr="00AB7A04">
        <w:t>RAZÃO SOCIAL/CNPJ/NOME DO REPRESENTANTE LEGAL/ASSINATURA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ANEXO IV- TABELA DE VALORES E CONDIÇÕES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As pessoas Credenciadas habilitadas, classificadas e convocadas farão jus ao pagamento do apoio financeiro de R$ 10.000,00 (dez mil reais).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A emissão de Nota Fiscal é de inteira responsabilidade do proponente.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Valores brutos, ainda sem os descontos devidos (impostos).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ANEXO V - ORIENTAÇÕES PARA O RELÁTORIO DE EXECUÇÃO DOS SERVIÇOS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1. Descrever a(s) atividade(s) desenvolvida(s), contendo o local da execução do(s) serviço(s), data, horários de início e término e público estimado;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2. Apresentar, anexo, registro fotográfico da ação.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 xml:space="preserve">ANEXO VI - ORIENTAÇÕES GERAIS PARA EMISSÃO DE NOTA(S) </w:t>
      </w:r>
      <w:proofErr w:type="gramStart"/>
      <w:r w:rsidRPr="00AB7A04">
        <w:t>FISCAL(</w:t>
      </w:r>
      <w:proofErr w:type="gramEnd"/>
      <w:r w:rsidRPr="00AB7A04">
        <w:t>IS)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Dados da SECULT - Tomador do serviço: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Razão Social: Secretaria da Cultura - Diretoria Geral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proofErr w:type="spellStart"/>
      <w:r w:rsidRPr="00AB7A04">
        <w:t>Ins</w:t>
      </w:r>
      <w:proofErr w:type="spellEnd"/>
      <w:r w:rsidRPr="00AB7A04">
        <w:t>. Municipal: 225.157/001-22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CNPJ: 00.401.376/0001-08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 xml:space="preserve">Endereço: Avenida Tancredo Neves, 776, </w:t>
      </w:r>
      <w:proofErr w:type="spellStart"/>
      <w:r w:rsidRPr="00AB7A04">
        <w:t>Desenbahia</w:t>
      </w:r>
      <w:proofErr w:type="spellEnd"/>
      <w:r w:rsidRPr="00AB7A04">
        <w:t xml:space="preserve"> - </w:t>
      </w:r>
      <w:proofErr w:type="spellStart"/>
      <w:r w:rsidRPr="00AB7A04">
        <w:t>Pituba</w:t>
      </w:r>
      <w:proofErr w:type="spellEnd"/>
      <w:r w:rsidRPr="00AB7A04">
        <w:t>, CEP: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41.828-900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Cidade: Salvador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UF: BA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Descritivo do serviço: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"Serviço relativo (descrever a atividade desenvolvida), conforme Credenciamento, estabelecido pela Portaria n. XXXXX/</w:t>
      </w:r>
      <w:r>
        <w:t>2018</w:t>
      </w:r>
      <w:r w:rsidRPr="00AB7A04">
        <w:t>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lastRenderedPageBreak/>
        <w:t>Grupo/entidade: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Local: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Data da apresentação: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Valor do apoio: Nome do Banco: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proofErr w:type="gramStart"/>
      <w:r w:rsidRPr="00AB7A04">
        <w:t>Número da agência: Número da Conta Corrente:"</w:t>
      </w:r>
      <w:proofErr w:type="gramEnd"/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proofErr w:type="spellStart"/>
      <w:r>
        <w:t>Obs</w:t>
      </w:r>
      <w:proofErr w:type="spellEnd"/>
      <w:r w:rsidRPr="00AB7A04">
        <w:t>: A emissão de Nota Fiscal é de inteira responsabilidade do proponente.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ANEXO VII - MINUTA DO TERMO DE ADESÃO AO CREDENCIAMENTO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/</w:t>
      </w:r>
      <w:r>
        <w:t>2018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TERMO DE ADESÃO A CREDENCIAMENTO QUE ENTRE SI CELEBRAM O ESTADO DA BAHIA, ATRAVÉS DA SECRETARIA DA XXXXXX, E A XXXXXXXXXXXXXXXXXXXXXXXX.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O ESTADO DA BAHIA, pessoa jurídica de direito público interno, neste ato representad</w:t>
      </w:r>
      <w:r>
        <w:t>a</w:t>
      </w:r>
      <w:r w:rsidRPr="00AB7A04">
        <w:t xml:space="preserve"> pel</w:t>
      </w:r>
      <w:r>
        <w:t>a</w:t>
      </w:r>
      <w:r w:rsidRPr="00AB7A04">
        <w:t xml:space="preserve"> </w:t>
      </w:r>
      <w:proofErr w:type="gramStart"/>
      <w:r w:rsidRPr="00AB7A04">
        <w:t>Sr</w:t>
      </w:r>
      <w:r>
        <w:t>a</w:t>
      </w:r>
      <w:r w:rsidRPr="00AB7A04">
        <w:t>.</w:t>
      </w:r>
      <w:proofErr w:type="gramEnd"/>
      <w:r w:rsidRPr="00AB7A04">
        <w:t xml:space="preserve"> _____________, titular da Secretaria ______, inscrita no CNPJ </w:t>
      </w:r>
      <w:proofErr w:type="spellStart"/>
      <w:r w:rsidRPr="00AB7A04">
        <w:t>nºXXXXX</w:t>
      </w:r>
      <w:proofErr w:type="spellEnd"/>
      <w:r w:rsidRPr="00AB7A04">
        <w:t xml:space="preserve">, situada à XXXXX, devidamente autorizado por Decreto de Delegação de Competência, publicado no Diário Oficial do Estado de 29.03.2006, doravante denominado ESTADO, e a _____________ CNPJ </w:t>
      </w:r>
      <w:proofErr w:type="spellStart"/>
      <w:r w:rsidRPr="00AB7A04">
        <w:t>nº______</w:t>
      </w:r>
      <w:proofErr w:type="spellEnd"/>
      <w:r w:rsidRPr="00AB7A04">
        <w:t xml:space="preserve">, Inscrição Estadual/Municipal nº ________, situado à ________________, credenciada por ato publicado no DOE de XX/XX/XX, processo Administrativo nº _____, Edital de Credenciamento nº XX/XX, neste ato representada pelo Sr(s). ______________, </w:t>
      </w:r>
      <w:proofErr w:type="gramStart"/>
      <w:r w:rsidRPr="00AB7A04">
        <w:t>portador(</w:t>
      </w:r>
      <w:proofErr w:type="spellStart"/>
      <w:proofErr w:type="gramEnd"/>
      <w:r w:rsidRPr="00AB7A04">
        <w:t>es</w:t>
      </w:r>
      <w:proofErr w:type="spellEnd"/>
      <w:r w:rsidRPr="00AB7A04">
        <w:t>) do(s) documento(s) de identidade nº ________, emitido(s) por ______, doravante denominada apenas CREDENCIADA, celebram o presente termo de adesão, que se regerá pela Lei Estadual nº 9.433/2005 , mediante as cláusulas e condições a seguir ajustadas: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proofErr w:type="gramStart"/>
      <w:r w:rsidRPr="00AB7A04">
        <w:t>1</w:t>
      </w:r>
      <w:proofErr w:type="gramEnd"/>
      <w:r w:rsidRPr="00AB7A04">
        <w:t xml:space="preserve"> - CLÁUSULA PRIMEIRA - OBJETO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 xml:space="preserve">Constitui objeto do presente instrumento a adesão da CREDENCIADA ao sistema de credenciamento de interessados para a prestação de serviços de </w:t>
      </w:r>
      <w:proofErr w:type="spellStart"/>
      <w:r w:rsidRPr="00AB7A04">
        <w:t>xxxxx</w:t>
      </w:r>
      <w:proofErr w:type="spellEnd"/>
      <w:r w:rsidRPr="00AB7A04">
        <w:t>, de acordo com as especificações constantes do edital, da Portaria XX/XX, publicada no DOE de XXXX, do edital de credenciamento XX/XX e respectivos anexos.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§ 1º É vedada a subcontratação parcial do objeto, a associação da CONTRATADA com outrem, a cessão ou transferência, total ou parcial do contrato, não se responsabilizando o CONTRATANTE por nenhum compromisso assumido por aquela com terceiros.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§ 2º Não será admitida a fusão, cisão ou incorporação da CONTRATADA com outrem, ainda que haja comprometimento das condições originariamente pactuadas para a adequada e perfeita execução do CONTRATO.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proofErr w:type="gramStart"/>
      <w:r w:rsidRPr="00AB7A04">
        <w:t>2</w:t>
      </w:r>
      <w:proofErr w:type="gramEnd"/>
      <w:r w:rsidRPr="00AB7A04">
        <w:t xml:space="preserve"> - CLÁUSULA SEGUNDA - PRAZO DO CREDENCIAMENTO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O prazo de vigência do credenciamento é de 09 (nove) meses, a contar da publicação da Portaria XX/XX, ocorrida no Diário Oficial do Estado - DOE, de XX/XX/XX, durante o qual os credenciados poderão ser convidados a firmar as contratações, nas oportunidades e quantidades de que o Contratante necessitar, observadas as condições fixadas no procedimento e as normas pertinentes.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 xml:space="preserve">Parágrafo único. Findo o período de vigência, o Contratante, atendido o interesse público, adotará os atos </w:t>
      </w:r>
      <w:proofErr w:type="gramStart"/>
      <w:r w:rsidRPr="00AB7A04">
        <w:t>necessários à renovação do credenciamento, atendidas</w:t>
      </w:r>
      <w:proofErr w:type="gramEnd"/>
      <w:r w:rsidRPr="00AB7A04">
        <w:t xml:space="preserve"> as prescrições legais, mediante aviso publicado no Diário Oficial do Estado.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proofErr w:type="gramStart"/>
      <w:r w:rsidRPr="00AB7A04">
        <w:t>3</w:t>
      </w:r>
      <w:proofErr w:type="gramEnd"/>
      <w:r w:rsidRPr="00AB7A04">
        <w:t xml:space="preserve"> - CLÁUSULA TERCEIRA - DA REMUNERAÇÃO DOS SERVIÇOS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lastRenderedPageBreak/>
        <w:t>Os serviços serão remunerados com base nos valores definidos na Portaria XX/XX, publicada no Diário Oficial do Estado - DOE, de XX/XX/XX, ficando expressamente vedado o pagamento de qualquer sobretaxa em relação à tabela de remuneração adotada.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Parágrafo único. Nos preços fixados estão incluídos todos os custos com material de consumo, salários, encargos sociais, previdenciários e trabalhistas de todo o pessoal da credenciada, como também fardamento, transporte de qualquer natureza, materiais empregados, inclusive ferramentas, utensílios e equipamentos utilizados, depreciação, aluguéis, administração, impostos, taxas, emolumentos e quaisquer outros custos que, direta ou indiretamente, se relacionem com o fiel cumprimento pela credenciada das obrigações.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proofErr w:type="gramStart"/>
      <w:r w:rsidRPr="00AB7A04">
        <w:t>4</w:t>
      </w:r>
      <w:proofErr w:type="gramEnd"/>
      <w:r w:rsidRPr="00AB7A04">
        <w:t xml:space="preserve"> - CLÁUSULA QUARTA - PAGAMENTO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Em consonância com o § 5º do art. 6º, combinado com a letra "a" do inc. XI do art. 79 da Lei 9.433/2005, os pagamentos devidos à credenciada serão efetuados através de ordem bancária ou crédito em conta corrente, no prazo não superior a 08 (oito) dias, contados da data de verificação do adimplemento dos serviços, o que deverá ocorrer no prazo de 15 (quinze) dias.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§ 1º O pagamento será realizado em parcela única, após a entrega do Relatório de Execução do Serviço e comprovação de cumprimento das normas do edital e execução do serviço conforme as condições pactuadas.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§ 2º Em havendo alguma pendência impeditiva do pagamento, o prazo fluirá a partir da sua regularização por parte da credenciada.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 xml:space="preserve">§ 3º A atualização monetária dos pagamentos devidos pela Administração, em caso de mora, será calculada considerando a data do vencimento da obrigação e do seu efetivo pagamento, de acordo com a variação do INPC do IBGE pro rata </w:t>
      </w:r>
      <w:proofErr w:type="spellStart"/>
      <w:r w:rsidRPr="00AB7A04">
        <w:t>tempore</w:t>
      </w:r>
      <w:proofErr w:type="spellEnd"/>
      <w:r w:rsidRPr="00AB7A04">
        <w:t>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§ 4º O ESTADO descontará da fatura mensal o valor correspondente às faltas ou atrasos na execução dos serviços ocorridos no mês, com base no valor do preço vigente.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§ 5º As faturas far-se-ão acompanhar da documentação probatória relativa ao recolhimento dos impostos relacionados com a prestação do serviço, no mês anterior à realização dos serviços.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proofErr w:type="gramStart"/>
      <w:r w:rsidRPr="00AB7A04">
        <w:t>5</w:t>
      </w:r>
      <w:proofErr w:type="gramEnd"/>
      <w:r w:rsidRPr="00AB7A04">
        <w:t xml:space="preserve"> - CLÁUSULA QUINTA - REAJUSTAMENTO E REVISÃO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Os preços são fixos e irreajustáveis.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Parágrafo único. Na hipótese de renovação do prazo do credenciamento, caberá à nova Portaria a fixação de preços.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proofErr w:type="gramStart"/>
      <w:r w:rsidRPr="00AB7A04">
        <w:t>6</w:t>
      </w:r>
      <w:proofErr w:type="gramEnd"/>
      <w:r w:rsidRPr="00AB7A04">
        <w:t xml:space="preserve"> - CLÁUSULA SEXTA - OBRIGAÇÕES DA CREDENCIADA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A credenciada, além das determinações contidas no instrumento convocatório e daquelas decorrentes de lei, obriga-se a:</w:t>
      </w:r>
    </w:p>
    <w:p w:rsidR="00E53CEB" w:rsidRPr="00AB7A04" w:rsidRDefault="00E53CEB" w:rsidP="00E53CEB">
      <w:pPr>
        <w:spacing w:after="0" w:line="240" w:lineRule="auto"/>
        <w:ind w:firstLine="708"/>
        <w:jc w:val="both"/>
      </w:pPr>
      <w:r w:rsidRPr="00AB7A04">
        <w:t>a) executar os serviços de acordo com as especificações exigidas, utilizando equipamentos e materiais apropriados, cumprindo, dentro dos prazos estabelecidos todas as obrigações assumidas, obedecendo rigorosamente às normas técnicas;</w:t>
      </w:r>
    </w:p>
    <w:p w:rsidR="00E53CEB" w:rsidRPr="00AB7A04" w:rsidRDefault="00E53CEB" w:rsidP="00E53CEB">
      <w:pPr>
        <w:spacing w:after="0" w:line="240" w:lineRule="auto"/>
        <w:ind w:firstLine="708"/>
        <w:jc w:val="both"/>
      </w:pPr>
      <w:r w:rsidRPr="00AB7A04">
        <w:t>b) disponibilizar todo o material de consumo necessário à realização dos serviços;</w:t>
      </w:r>
    </w:p>
    <w:p w:rsidR="00E53CEB" w:rsidRPr="00AB7A04" w:rsidRDefault="00E53CEB" w:rsidP="00E53CEB">
      <w:pPr>
        <w:spacing w:after="0" w:line="240" w:lineRule="auto"/>
        <w:ind w:firstLine="708"/>
        <w:jc w:val="both"/>
      </w:pPr>
      <w:r w:rsidRPr="00AB7A04">
        <w:t>c) arcar com todo e qualquer dano ou prejuízo material causado ao ESTADO e/ou a terceiros, inclusive por seus empregados;</w:t>
      </w:r>
    </w:p>
    <w:p w:rsidR="00E53CEB" w:rsidRPr="00AB7A04" w:rsidRDefault="00E53CEB" w:rsidP="00E53CEB">
      <w:pPr>
        <w:spacing w:after="0" w:line="240" w:lineRule="auto"/>
        <w:ind w:firstLine="708"/>
        <w:jc w:val="both"/>
      </w:pPr>
      <w:r w:rsidRPr="00AB7A04">
        <w:t>d) comunicar ao ESTADO qualquer anormalidade que interfira no bom andamento dos serviços;</w:t>
      </w:r>
    </w:p>
    <w:p w:rsidR="00E53CEB" w:rsidRPr="00AB7A04" w:rsidRDefault="00E53CEB" w:rsidP="00E53CEB">
      <w:pPr>
        <w:spacing w:after="0" w:line="240" w:lineRule="auto"/>
        <w:ind w:firstLine="708"/>
        <w:jc w:val="both"/>
      </w:pPr>
      <w:r w:rsidRPr="00AB7A04">
        <w:t>e) zelar pela boa e completa execução dos serviços contratados;</w:t>
      </w:r>
    </w:p>
    <w:p w:rsidR="00E53CEB" w:rsidRPr="00AB7A04" w:rsidRDefault="00E53CEB" w:rsidP="00E53CEB">
      <w:pPr>
        <w:spacing w:after="0" w:line="240" w:lineRule="auto"/>
        <w:ind w:firstLine="708"/>
        <w:jc w:val="both"/>
      </w:pPr>
      <w:r w:rsidRPr="00AB7A04">
        <w:t>f) observar e respeitar as Legislações Federal, Estadual e Municipal relativas à prestação dos seus serviços;</w:t>
      </w:r>
    </w:p>
    <w:p w:rsidR="00E53CEB" w:rsidRPr="00AB7A04" w:rsidRDefault="00E53CEB" w:rsidP="00E53CEB">
      <w:pPr>
        <w:spacing w:after="0" w:line="240" w:lineRule="auto"/>
        <w:ind w:firstLine="708"/>
        <w:jc w:val="both"/>
      </w:pPr>
      <w:r w:rsidRPr="00AB7A04">
        <w:lastRenderedPageBreak/>
        <w:t>g) providenciar e manter atualizadas todas as licenças e alvarás junto às repartições competentes, necessários à execução dos serviços;</w:t>
      </w:r>
    </w:p>
    <w:p w:rsidR="00E53CEB" w:rsidRPr="00AB7A04" w:rsidRDefault="00E53CEB" w:rsidP="00E53CEB">
      <w:pPr>
        <w:spacing w:after="0" w:line="240" w:lineRule="auto"/>
        <w:ind w:firstLine="708"/>
        <w:jc w:val="both"/>
      </w:pPr>
      <w:r w:rsidRPr="00AB7A04">
        <w:t>h) honrar os encargos trabalhistas, previdenciários, sociais e outras obrigações previstas em Lei, ficando registrado que o pessoal empregado pela credenciada não terá nenhum vínculo jurídico com o ESTADO;</w:t>
      </w:r>
    </w:p>
    <w:p w:rsidR="00E53CEB" w:rsidRPr="00AB7A04" w:rsidRDefault="00E53CEB" w:rsidP="00E53CEB">
      <w:pPr>
        <w:spacing w:after="0" w:line="240" w:lineRule="auto"/>
        <w:ind w:firstLine="708"/>
        <w:jc w:val="both"/>
      </w:pPr>
      <w:r w:rsidRPr="00AB7A04">
        <w:t>i) encarregar-se exclusivamente pelo pagamento de todos os impostos, taxas e emolumentos sobre eles incidentes, prêmios de seguro de responsabilidade civil, indenização devida a terceiros por fatos oriundos dos serviços e fornecimentos contratados, além de quaisquer outras despesas incidentes, devendo apresentar, sempre que solicitado, a comprovação dos recolhimentos respectivos.</w:t>
      </w:r>
    </w:p>
    <w:p w:rsidR="00E53CEB" w:rsidRPr="00AB7A04" w:rsidRDefault="00E53CEB" w:rsidP="00E53CEB">
      <w:pPr>
        <w:spacing w:after="0" w:line="240" w:lineRule="auto"/>
        <w:ind w:firstLine="708"/>
        <w:jc w:val="both"/>
      </w:pPr>
      <w:r w:rsidRPr="00AB7A04">
        <w:t>j) acatar apenas as solicitações de serviços emitidas por servidores formalmente autorizados pelo ESTADO;</w:t>
      </w:r>
    </w:p>
    <w:p w:rsidR="00E53CEB" w:rsidRPr="00AB7A04" w:rsidRDefault="00E53CEB" w:rsidP="00E53CEB">
      <w:pPr>
        <w:spacing w:after="0" w:line="240" w:lineRule="auto"/>
        <w:ind w:firstLine="708"/>
        <w:jc w:val="both"/>
      </w:pPr>
      <w:r w:rsidRPr="00AB7A04">
        <w:t>k) apresentar ao ESTADO, para efeito de pagamento, o relatório de execução do serviço com informações mínimas, a saber: descrição do serviço, registro fotográfico do desfile, data e nome do responsável pela autorização com o respectivo setor de trabalho;</w:t>
      </w:r>
    </w:p>
    <w:p w:rsidR="00E53CEB" w:rsidRPr="00AB7A04" w:rsidRDefault="00E53CEB" w:rsidP="00E53CEB">
      <w:pPr>
        <w:spacing w:after="0" w:line="240" w:lineRule="auto"/>
        <w:ind w:firstLine="708"/>
        <w:jc w:val="both"/>
      </w:pPr>
      <w:r w:rsidRPr="00AB7A04">
        <w:t>l) responsabilizar-se pela emissão de nota fiscal de apresentação artística/cultural e envio de toda documentação solicitada;</w:t>
      </w:r>
    </w:p>
    <w:p w:rsidR="00E53CEB" w:rsidRPr="00AB7A04" w:rsidRDefault="00E53CEB" w:rsidP="00E53CEB">
      <w:pPr>
        <w:spacing w:after="0" w:line="240" w:lineRule="auto"/>
        <w:ind w:firstLine="708"/>
        <w:jc w:val="both"/>
      </w:pPr>
      <w:r w:rsidRPr="00AB7A04">
        <w:t>m) responsabilizar-se pela documentação necessária, relativa à liberação da execução da apresentação artística, emitida pelos órgãos de fiscalização e controle, incluindo ECAD;</w:t>
      </w:r>
    </w:p>
    <w:p w:rsidR="00E53CEB" w:rsidRPr="00AB7A04" w:rsidRDefault="00E53CEB" w:rsidP="00E53CEB">
      <w:pPr>
        <w:spacing w:after="0" w:line="240" w:lineRule="auto"/>
        <w:ind w:firstLine="708"/>
        <w:jc w:val="both"/>
      </w:pPr>
      <w:r w:rsidRPr="00AB7A04">
        <w:t>n) apresentar-se no dia para o qual foi selecionado, cumprindo todos os critérios, com todos os equipamentos em funcionamento;</w:t>
      </w:r>
    </w:p>
    <w:p w:rsidR="00E53CEB" w:rsidRPr="00AB7A04" w:rsidRDefault="00E53CEB" w:rsidP="00E53CEB">
      <w:pPr>
        <w:spacing w:after="0" w:line="240" w:lineRule="auto"/>
        <w:ind w:firstLine="708"/>
        <w:jc w:val="both"/>
      </w:pPr>
      <w:r w:rsidRPr="00AB7A04">
        <w:t>o) divulgar, de acordo com os critérios adotados, a participação do Estado da Bahia e da Secretaria de Cultura, em toda e qualquer ação, promocional ou não, relacionada com a execução do objeto, bem assim, apor a marca nos palcos, camisas, placas, painéis e outdoors de identificação da apresentação artística custeada, no todo ou em parte, com os recursos do Estado da Bahia;</w:t>
      </w:r>
    </w:p>
    <w:p w:rsidR="00E53CEB" w:rsidRPr="00AB7A04" w:rsidRDefault="00E53CEB" w:rsidP="00E53CEB">
      <w:pPr>
        <w:spacing w:after="0" w:line="240" w:lineRule="auto"/>
        <w:ind w:firstLine="708"/>
        <w:jc w:val="both"/>
      </w:pPr>
      <w:r w:rsidRPr="00AB7A04">
        <w:t>p) manter, durante a execução do Contrato, em compatibilidade com as obrigações assumidas, todas as condições de habilitação e qualificação comprovadas no processo.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proofErr w:type="gramStart"/>
      <w:r w:rsidRPr="00AB7A04">
        <w:t>7</w:t>
      </w:r>
      <w:proofErr w:type="gramEnd"/>
      <w:r w:rsidRPr="00AB7A04">
        <w:t xml:space="preserve"> - CLÁUSULA SÉTIMA - OBRIGAÇÕES DO ESTADO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O ESTADO, além das obrigações contidas neste contrato por determinação legal, obriga-se a:</w:t>
      </w:r>
    </w:p>
    <w:p w:rsidR="00E53CEB" w:rsidRPr="00AB7A04" w:rsidRDefault="00E53CEB" w:rsidP="00E53CEB">
      <w:pPr>
        <w:spacing w:after="0" w:line="240" w:lineRule="auto"/>
        <w:ind w:firstLine="708"/>
        <w:jc w:val="both"/>
      </w:pPr>
      <w:r w:rsidRPr="00AB7A04">
        <w:t>a) cumprir e fazer cumprir as disposições regulamentares dos serviços e cláusulas contratuais, aplicando as penalidades previstas quando for o caso;</w:t>
      </w:r>
    </w:p>
    <w:p w:rsidR="00E53CEB" w:rsidRPr="00AB7A04" w:rsidRDefault="00E53CEB" w:rsidP="00E53CEB">
      <w:pPr>
        <w:spacing w:after="0" w:line="240" w:lineRule="auto"/>
        <w:ind w:firstLine="708"/>
        <w:jc w:val="both"/>
      </w:pPr>
      <w:r w:rsidRPr="00AB7A04">
        <w:t>b) efetuar o pagamento dos serviços prestados na forma e condições ajustadas;</w:t>
      </w:r>
    </w:p>
    <w:p w:rsidR="00E53CEB" w:rsidRPr="00AB7A04" w:rsidRDefault="00E53CEB" w:rsidP="00E53CEB">
      <w:pPr>
        <w:spacing w:after="0" w:line="240" w:lineRule="auto"/>
        <w:ind w:firstLine="708"/>
        <w:jc w:val="both"/>
      </w:pPr>
      <w:r w:rsidRPr="00AB7A04">
        <w:t>c) estabelecer padrões técnicos de qualidade a serem adotados pela rede prestadora, avaliando o seu cumprimento;</w:t>
      </w:r>
    </w:p>
    <w:p w:rsidR="00E53CEB" w:rsidRPr="00AB7A04" w:rsidRDefault="00E53CEB" w:rsidP="00E53CEB">
      <w:pPr>
        <w:spacing w:after="0" w:line="240" w:lineRule="auto"/>
        <w:ind w:firstLine="708"/>
        <w:jc w:val="both"/>
      </w:pPr>
      <w:r w:rsidRPr="00AB7A04">
        <w:t>d) extinguir o credenciamento, na forma prevista em lei;</w:t>
      </w:r>
    </w:p>
    <w:p w:rsidR="00E53CEB" w:rsidRPr="00AB7A04" w:rsidRDefault="00E53CEB" w:rsidP="00E53CEB">
      <w:pPr>
        <w:spacing w:after="0" w:line="240" w:lineRule="auto"/>
        <w:ind w:firstLine="708"/>
        <w:jc w:val="both"/>
      </w:pPr>
      <w:r w:rsidRPr="00AB7A04">
        <w:t>e) gerenciar e orientar o credenciamento.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proofErr w:type="gramStart"/>
      <w:r w:rsidRPr="00AB7A04">
        <w:t>8</w:t>
      </w:r>
      <w:proofErr w:type="gramEnd"/>
      <w:r w:rsidRPr="00AB7A04">
        <w:t xml:space="preserve"> - CLÁUSULA OITAVA - REGIME DE EXECUÇÃO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O regime de execução do presente contrato será o de empreitada por preço global.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proofErr w:type="gramStart"/>
      <w:r w:rsidRPr="00AB7A04">
        <w:t>9</w:t>
      </w:r>
      <w:proofErr w:type="gramEnd"/>
      <w:r w:rsidRPr="00AB7A04">
        <w:t xml:space="preserve"> - CLÁUSULA NONA - FISCALIZAÇÃO DO CONTRATO E RECEBIMENTO DO OBJETO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Competirá ao Estado proceder ao acompanhamento da execução do contrato, na forma do art. 154 da Lei Estadual 9.433/2005, ficando esclarecido que a ação ou omissão, total ou parcial, da fiscalização do Estado não eximirá à CREDENCIADA de total responsabilidade na execução do contrato.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Parágrafo único. O recebimento do objeto se dará segundo o disposto no art. 161 da Lei Estadual 9.433/2005, sendo certo que, esgotado o prazo de vencimento do recebimento provisório sem qualquer manifestação do órgão ou entidade estado, considerar-se-á definitivamente aceito pela Administração o objeto contratual, para todos os efeitos, salvo justificativa escrita fundamentada.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10 - CLÁUSULA DECIMA - ILÍCITOS E DAS PENALIDADES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lastRenderedPageBreak/>
        <w:t xml:space="preserve">Constituem ilícitos administrativos as condutas previstas nos </w:t>
      </w:r>
      <w:proofErr w:type="spellStart"/>
      <w:r w:rsidRPr="00AB7A04">
        <w:t>arts</w:t>
      </w:r>
      <w:proofErr w:type="spellEnd"/>
      <w:r w:rsidRPr="00AB7A04">
        <w:t>. 184 e 185 da Lei estadual 9.433/2005, sujeitando-se os proponentes às cominações legais, especialmente as definidas no art. 186 do mesmo diploma, garantida a prévia e ampla defesa em processo administrativo.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§ 1º A recusa injustificada à assinatura da Autorização para a Prestação do Serviço ou a inexecução contratual, inclusive por atraso injustificado no cumprimento do contrato, ensejarão a aplicação da pena de multa, observados os parâmetros estabelecidos nesta seção, sem prejuízo, na segunda hipótese, da rescisão unilateral do contrato, a qualquer tempo, e a aplicação das demais sanções previstas na Lei estadual nº 9.433/2005.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§ 2º Em caso de recusa injustificada do adjudicatário em firmar a Autorização para a Prestação do Serviço, será aplicada multa no percentual 10% (dez por cento) incidente sobre o valor global do contrato.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§ 3º Em caso de descumprimento total da obrigação principal, será aplicada multa no percentual 10% (dez por cento) incidente sobre o valor global do contrato.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§ 4º Caso o cumprimento da obrigação principal, uma vez iniciado, seja descontinuado, será aplicado o percentual 10% (dez por cento) sobre o saldo do contrato, isto é, sobre a diferença entre o valor global do contrato e o valor da parte do fornecimento ou do serviço já realizado.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 xml:space="preserve">§ 5º Em caso de atraso no cumprimento da obrigação principal, será aplicado o percentual de 0,3% (três décimos por cento) ao dia, até o trigésimo dia de atraso, e de 0,7% (sete décimos por cento) por cada dia </w:t>
      </w:r>
      <w:proofErr w:type="spellStart"/>
      <w:r w:rsidRPr="00AB7A04">
        <w:t>subsequente</w:t>
      </w:r>
      <w:proofErr w:type="spellEnd"/>
      <w:r w:rsidRPr="00AB7A04">
        <w:t xml:space="preserve"> ao trigésimo, calculados sobre o valor da parcela do fornecimento ou do serviço em mora.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§ 6º Na hipótese do item anterior, se a multa moratória atingir o patamar de 10% (dez por cento) do valor global do contrato, deverá, salvo justificativa escrita devidamente fundamentada, ser recusado o recebimento do objeto, sem prejuízo da aplicação das demais sanções previstas na lei.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 xml:space="preserve">§ 7º Para os casos de mero atraso ou inadimplemento de obrigação acessória, assim considerada aquela cujo descumprimento não comprometa, retarde, impeça ou embarace a execução dos serviços, em conformidade com as especificações exigíveis, será aplicada multa, nos limites máximos de 0,2% (dois décimos por cento) ao dia, até o trigésimo dia de atraso, e de 0,6 % (seis décimos por cento) por cada dia </w:t>
      </w:r>
      <w:proofErr w:type="spellStart"/>
      <w:r w:rsidRPr="00AB7A04">
        <w:t>subsequente</w:t>
      </w:r>
      <w:proofErr w:type="spellEnd"/>
      <w:r w:rsidRPr="00AB7A04">
        <w:t xml:space="preserve"> ao trigésimo, calculados sobre o valor da parcela do fornecimento ou do serviço em mora.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§ 8º As multas previstas nestes itens não têm caráter compensatório e o seu pagamento não eximirá a CONTRATADA da responsabilidade por perdas e danos decorrentes das infrações cometidas.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§ 9. A multa, aplicada após regular processo administrativo, será descontada dos pagamentos eventualmente devidos pela administração ou, ainda, se for o caso, cobrada judicialmente. Acaso não tenha sido exigida garantia, à Administração se reserva o direito de descontar diretamente do pagamento devido à Contratada o valor de qualquer multa porventura imposta.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§ 10. Será advertido verbalmente o proponente cuja conduta vise perturbar o bom andamento da sessão, podendo essa autoridade determinar a sua retirada do recinto, caso persista na conduta faltosa.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 xml:space="preserve">§ 11. Serão punidos com a pena de suspensão temporária do direito de licitar e impedimento de contratar com a Administração os que incorrerem nos ilícitos previstos nos incisos VI e VII do art. 184 e I, IV, </w:t>
      </w:r>
      <w:proofErr w:type="gramStart"/>
      <w:r w:rsidRPr="00AB7A04">
        <w:t>VI</w:t>
      </w:r>
      <w:proofErr w:type="gramEnd"/>
      <w:r w:rsidRPr="00AB7A04">
        <w:t xml:space="preserve"> e VII do art. 185 da Lei estadual nº 9.433/2005.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§ 12. Serão punidos com a pena de declaração de inidoneidade para licitar e contratar com a Administração, enquanto perdurarem os motivos determinantes da punição ou até que seja promovida a reabilitação perante a autoridade competente para aplicar a punição, os que incorram nos ilícitos previstos nos incisos I a V do art. 184 e II, III e V do art. 185 da Lei estadual nº 9.433/2005.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 xml:space="preserve">§ 13. Para a aplicação das penalidades previstas </w:t>
      </w:r>
      <w:proofErr w:type="gramStart"/>
      <w:r w:rsidRPr="00AB7A04">
        <w:t>serão</w:t>
      </w:r>
      <w:proofErr w:type="gramEnd"/>
      <w:r w:rsidRPr="00AB7A04">
        <w:t xml:space="preserve"> levados em conta a natureza e a gravidade da falta, os prejuízos dela advindos para a Administração Pública e a reincidência na prática do ato.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proofErr w:type="gramStart"/>
      <w:r w:rsidRPr="00AB7A04">
        <w:lastRenderedPageBreak/>
        <w:t>11 - CLÁUSULA DÉCIMA PRIMEIRA - RESCISÃO</w:t>
      </w:r>
      <w:proofErr w:type="gramEnd"/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 xml:space="preserve">A inexecução, total ou parcial do contrato ensejará a sua rescisão, com as </w:t>
      </w:r>
      <w:proofErr w:type="spellStart"/>
      <w:r w:rsidRPr="00AB7A04">
        <w:t>consequências</w:t>
      </w:r>
      <w:proofErr w:type="spellEnd"/>
      <w:r w:rsidRPr="00AB7A04">
        <w:t xml:space="preserve"> contratuais e as previstas na Lei Estadual nº 9.433/2005.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 xml:space="preserve">§ 1º A rescisão poderá ser </w:t>
      </w:r>
      <w:proofErr w:type="gramStart"/>
      <w:r w:rsidRPr="00AB7A04">
        <w:t>determinada por ato unilateral e escrito do contratante nos casos enumerados nos incisos I a XV, XX e XXI do art. 167 da Lei Estadual</w:t>
      </w:r>
      <w:proofErr w:type="gramEnd"/>
      <w:r w:rsidRPr="00AB7A04">
        <w:t xml:space="preserve"> nº 9.433/2005.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§ 2º A rescisão do contrato implica o descredenciamento do prestador, o que poderá ocorrer ainda:</w:t>
      </w:r>
    </w:p>
    <w:p w:rsidR="00E53CEB" w:rsidRPr="00AB7A04" w:rsidRDefault="00E53CEB" w:rsidP="00E53CEB">
      <w:pPr>
        <w:spacing w:after="0" w:line="240" w:lineRule="auto"/>
        <w:ind w:firstLine="708"/>
        <w:jc w:val="both"/>
      </w:pPr>
      <w:r w:rsidRPr="00AB7A04">
        <w:t>a) quando comprovado fato ou circunstância que comprometa a capacidade técnica ou administrativa do credenciado, ou que reduza a capacidade de prestação de serviço a ponto de não atender às exigências estabelecidas;</w:t>
      </w:r>
    </w:p>
    <w:p w:rsidR="00E53CEB" w:rsidRPr="00AB7A04" w:rsidRDefault="00E53CEB" w:rsidP="00E53CEB">
      <w:pPr>
        <w:spacing w:after="0" w:line="240" w:lineRule="auto"/>
        <w:ind w:firstLine="708"/>
        <w:jc w:val="both"/>
      </w:pPr>
      <w:r w:rsidRPr="00AB7A04">
        <w:t>b) quando o credenciado deixar de apresentar as atualizações dos documentos solicitados;</w:t>
      </w:r>
    </w:p>
    <w:p w:rsidR="00E53CEB" w:rsidRPr="00AB7A04" w:rsidRDefault="00E53CEB" w:rsidP="00E53CEB">
      <w:pPr>
        <w:spacing w:after="0" w:line="240" w:lineRule="auto"/>
        <w:ind w:firstLine="708"/>
        <w:jc w:val="both"/>
      </w:pPr>
      <w:r w:rsidRPr="00AB7A04">
        <w:t>c) quando o credenciado deixar de atender à demanda definida sem motivo justo, previamente informado.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 xml:space="preserve">§ 3º Quando a rescisão ocorrer com base nos incisos I e XVI a XX do art. 167 da Lei Estadual nº 9.433/2005, sem que haja culpa da contratada, será esta ressarcida dos prejuízos regularmente comprovados que houver </w:t>
      </w:r>
      <w:proofErr w:type="gramStart"/>
      <w:r w:rsidRPr="00AB7A04">
        <w:t>sofrido,</w:t>
      </w:r>
      <w:proofErr w:type="gramEnd"/>
      <w:r w:rsidRPr="00AB7A04">
        <w:t xml:space="preserve"> na forma do § 2º do art. 168 do mesmo diploma.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 xml:space="preserve">§ 4º O prestador poderá resilir administrativamente o contrato, de acordo com o previsto no art. 63, VIII da Lei Estadual nº 9.433/05, desde que comunique expressamente esta intenção com antecedência mínima de </w:t>
      </w:r>
      <w:proofErr w:type="gramStart"/>
      <w:r w:rsidRPr="00AB7A04">
        <w:t>30 (trinta) dias, hipótese</w:t>
      </w:r>
      <w:proofErr w:type="gramEnd"/>
      <w:r w:rsidRPr="00AB7A04">
        <w:t xml:space="preserve"> em que será procedido ao seu descredenciamento, desde que não haja prejuízo à conclusão dos serviços já iniciados.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proofErr w:type="gramStart"/>
      <w:r w:rsidRPr="00AB7A04">
        <w:t>12 - CLÁUSULA DÉCIMA SEGUNDA - VINCULAÇÃO</w:t>
      </w:r>
      <w:proofErr w:type="gramEnd"/>
      <w:r w:rsidRPr="00AB7A04">
        <w:t xml:space="preserve"> AO INSTRUMENTO CONVOCATÓRIO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Vinculam-se a este termo de adesão, como se nele estivessem transcritas, as cláusulas e condições estabelecidas no credenciamento referido no preâmbulo deste instrumento, da Portaria XX/XX, publicada no DOE de XXXX, do edital de credenciamento XX/XX e respectivos anexos.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 xml:space="preserve">As partes elegem o Foro da Cidade do Salvador, Estado da Bahia, que prevalecerá sobre qualquer outro, por mais privilegiado que </w:t>
      </w:r>
      <w:proofErr w:type="gramStart"/>
      <w:r w:rsidRPr="00AB7A04">
        <w:t>seja,</w:t>
      </w:r>
      <w:proofErr w:type="gramEnd"/>
      <w:r w:rsidRPr="00AB7A04">
        <w:t xml:space="preserve"> para dirimir quaisquer dúvidas oriundas do presente contrato.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E, por estarem assim justos e contratados, firmam o presente termo de adesão em 02 (duas) vias de igual teor e forma na presença das testemunhas que subscrevem depois de lido e achado conforme.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 xml:space="preserve">Local, ____ de ________ de </w:t>
      </w:r>
      <w:r>
        <w:t>2018</w:t>
      </w:r>
      <w:r w:rsidRPr="00AB7A04">
        <w:t>.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ESTADO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>CREDENCIADA</w:t>
      </w:r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AB7A04" w:rsidRDefault="00E53CEB" w:rsidP="00E53CEB">
      <w:pPr>
        <w:spacing w:after="0" w:line="240" w:lineRule="auto"/>
        <w:jc w:val="both"/>
      </w:pPr>
      <w:r w:rsidRPr="00AB7A04">
        <w:t xml:space="preserve">Testemunha </w:t>
      </w:r>
      <w:proofErr w:type="spellStart"/>
      <w:r w:rsidRPr="00AB7A04">
        <w:t>Testemunha</w:t>
      </w:r>
      <w:proofErr w:type="spellEnd"/>
    </w:p>
    <w:p w:rsidR="00E53CEB" w:rsidRPr="00AB7A04" w:rsidRDefault="00E53CEB" w:rsidP="00E53CEB">
      <w:pPr>
        <w:spacing w:after="0" w:line="240" w:lineRule="auto"/>
        <w:jc w:val="both"/>
      </w:pPr>
    </w:p>
    <w:p w:rsidR="00E53CEB" w:rsidRPr="005A62CF" w:rsidRDefault="00E53CEB" w:rsidP="00E53CEB"/>
    <w:p w:rsidR="005A62CF" w:rsidRPr="00E53CEB" w:rsidRDefault="005A62CF" w:rsidP="00E53CEB"/>
    <w:sectPr w:rsidR="005A62CF" w:rsidRPr="00E53CEB" w:rsidSect="000126AB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71A8"/>
    <w:rsid w:val="000126AB"/>
    <w:rsid w:val="00081A53"/>
    <w:rsid w:val="000A71A8"/>
    <w:rsid w:val="000D5F4F"/>
    <w:rsid w:val="00102074"/>
    <w:rsid w:val="00173FAE"/>
    <w:rsid w:val="001C0AEC"/>
    <w:rsid w:val="001E754A"/>
    <w:rsid w:val="002176D9"/>
    <w:rsid w:val="00285CFD"/>
    <w:rsid w:val="002B4013"/>
    <w:rsid w:val="002B470F"/>
    <w:rsid w:val="00382694"/>
    <w:rsid w:val="003C4C64"/>
    <w:rsid w:val="004B41B0"/>
    <w:rsid w:val="004B4DC4"/>
    <w:rsid w:val="00502E7F"/>
    <w:rsid w:val="00513BC0"/>
    <w:rsid w:val="00521DE7"/>
    <w:rsid w:val="00551A4B"/>
    <w:rsid w:val="005A62CF"/>
    <w:rsid w:val="006678B0"/>
    <w:rsid w:val="0068559B"/>
    <w:rsid w:val="006C32E7"/>
    <w:rsid w:val="00754BFA"/>
    <w:rsid w:val="00762ED3"/>
    <w:rsid w:val="007C5179"/>
    <w:rsid w:val="00826889"/>
    <w:rsid w:val="00841D7E"/>
    <w:rsid w:val="0088592D"/>
    <w:rsid w:val="008A28EC"/>
    <w:rsid w:val="009444A9"/>
    <w:rsid w:val="00966882"/>
    <w:rsid w:val="009E458F"/>
    <w:rsid w:val="009F7C87"/>
    <w:rsid w:val="00AA7960"/>
    <w:rsid w:val="00AB7A04"/>
    <w:rsid w:val="00B47BEC"/>
    <w:rsid w:val="00C20061"/>
    <w:rsid w:val="00C30E60"/>
    <w:rsid w:val="00C32FEC"/>
    <w:rsid w:val="00C345A9"/>
    <w:rsid w:val="00C40540"/>
    <w:rsid w:val="00C63BB5"/>
    <w:rsid w:val="00CB127E"/>
    <w:rsid w:val="00CC1712"/>
    <w:rsid w:val="00CC73E5"/>
    <w:rsid w:val="00CD253F"/>
    <w:rsid w:val="00D55C98"/>
    <w:rsid w:val="00D70447"/>
    <w:rsid w:val="00DA7493"/>
    <w:rsid w:val="00DB2E3E"/>
    <w:rsid w:val="00DE58F8"/>
    <w:rsid w:val="00E14783"/>
    <w:rsid w:val="00E45BD6"/>
    <w:rsid w:val="00E53CEB"/>
    <w:rsid w:val="00E54D60"/>
    <w:rsid w:val="00E72E48"/>
    <w:rsid w:val="00ED2D92"/>
    <w:rsid w:val="00EE208D"/>
    <w:rsid w:val="00EF1B8C"/>
    <w:rsid w:val="00EF549A"/>
    <w:rsid w:val="00F46947"/>
    <w:rsid w:val="00F94809"/>
    <w:rsid w:val="00FF7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5F4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2E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E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F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E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2740</Words>
  <Characters>14800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rafael.mendes</dc:creator>
  <cp:lastModifiedBy>rafael.mendes</cp:lastModifiedBy>
  <cp:revision>2</cp:revision>
  <cp:lastPrinted>2017-04-05T13:59:00Z</cp:lastPrinted>
  <dcterms:created xsi:type="dcterms:W3CDTF">2018-03-19T20:19:00Z</dcterms:created>
  <dcterms:modified xsi:type="dcterms:W3CDTF">2018-03-19T20:19:00Z</dcterms:modified>
</cp:coreProperties>
</file>