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A" w:rsidRDefault="0025786A" w:rsidP="009D13BD">
      <w:pPr>
        <w:pStyle w:val="normal0"/>
        <w:jc w:val="center"/>
      </w:pPr>
    </w:p>
    <w:p w:rsidR="00093CBC" w:rsidRDefault="009D13BD" w:rsidP="009D13BD">
      <w:pPr>
        <w:pStyle w:val="normal0"/>
        <w:jc w:val="center"/>
      </w:pPr>
      <w:r>
        <w:rPr>
          <w:noProof/>
        </w:rPr>
        <w:drawing>
          <wp:inline distT="0" distB="0" distL="0" distR="0">
            <wp:extent cx="959145" cy="1020823"/>
            <wp:effectExtent l="19050" t="0" r="0" b="0"/>
            <wp:docPr id="6" name="Imagem 3" descr="C:\Users\windson.souza\Desktop\Estadodabah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son.souza\Desktop\Estadodabahi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06" cy="102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BC" w:rsidRDefault="00093CBC">
      <w:pPr>
        <w:pStyle w:val="normal0"/>
      </w:pPr>
    </w:p>
    <w:p w:rsidR="0025786A" w:rsidRPr="00093CBC" w:rsidRDefault="00276DCD" w:rsidP="00093CBC">
      <w:pPr>
        <w:pStyle w:val="normal0"/>
        <w:jc w:val="center"/>
      </w:pP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76200</wp:posOffset>
              </wp:positionV>
              <wp:extent cx="675322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969388" y="3780000"/>
                        <a:ext cx="6753225" cy="0"/>
                      </a:xfrm>
                      <a:custGeom>
                        <a:pathLst>
                          <a:path extrusionOk="0" h="1" w="6753225">
                            <a:moveTo>
                              <a:pt x="0" y="0"/>
                            </a:moveTo>
                            <a:lnTo>
                              <a:pt x="675322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753225" cy="12700"/>
                <wp:effectExtent l="0" t="0" r="0" b="0"/>
                <wp:wrapNone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="Tahoma" w:eastAsia="Tahoma" w:hAnsi="Tahoma" w:cs="Tahoma"/>
          <w:b/>
          <w:sz w:val="22"/>
          <w:szCs w:val="22"/>
        </w:rPr>
        <w:t>SOLICITAÇÃO DE PAUTA</w:t>
      </w:r>
    </w:p>
    <w:p w:rsidR="0025786A" w:rsidRDefault="0025786A">
      <w:pPr>
        <w:pStyle w:val="normal0"/>
        <w:jc w:val="center"/>
        <w:rPr>
          <w:rFonts w:ascii="Tahoma" w:eastAsia="Tahoma" w:hAnsi="Tahoma" w:cs="Tahoma"/>
          <w:b/>
          <w:sz w:val="16"/>
          <w:szCs w:val="16"/>
        </w:rPr>
      </w:pPr>
    </w:p>
    <w:tbl>
      <w:tblPr>
        <w:tblStyle w:val="a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78"/>
        <w:gridCol w:w="5370"/>
      </w:tblGrid>
      <w:tr w:rsidR="0025786A">
        <w:trPr>
          <w:trHeight w:val="340"/>
        </w:trPr>
        <w:tc>
          <w:tcPr>
            <w:tcW w:w="10348" w:type="dxa"/>
            <w:gridSpan w:val="2"/>
            <w:shd w:val="clear" w:color="auto" w:fill="A6A6A6"/>
            <w:vAlign w:val="center"/>
          </w:tcPr>
          <w:p w:rsidR="0025786A" w:rsidRDefault="00276DCD">
            <w:pPr>
              <w:pStyle w:val="normal0"/>
              <w:numPr>
                <w:ilvl w:val="1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Espaço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0"/>
                <w:szCs w:val="10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Largo Tereza Batista 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☐ Largo Pedro Archanjo   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     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Largo Quincas Berro D´Água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0"/>
                <w:szCs w:val="10"/>
              </w:rPr>
            </w:pPr>
            <w:r>
              <w:rPr>
                <w:rFonts w:ascii="Tahoma" w:eastAsia="Tahoma" w:hAnsi="Tahoma" w:cs="Tahoma"/>
                <w:sz w:val="10"/>
                <w:szCs w:val="10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numPr>
                <w:ilvl w:val="1"/>
                <w:numId w:val="1"/>
              </w:numPr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Nome do Evento/Atração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Pr="00226EC6" w:rsidRDefault="00F77345" w:rsidP="00CA6323">
            <w:pPr>
              <w:pStyle w:val="normal0"/>
              <w:tabs>
                <w:tab w:val="left" w:pos="2145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1.3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 de Pauta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☐ Pauta Cheia             ☐ Percentual            ☐ Permuta           ☐ Gratuidade      ☐ Cessão Temática                     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1.4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Atividade</w:t>
            </w:r>
          </w:p>
        </w:tc>
      </w:tr>
      <w:tr w:rsidR="0025786A">
        <w:trPr>
          <w:trHeight w:val="560"/>
        </w:trPr>
        <w:tc>
          <w:tcPr>
            <w:tcW w:w="10348" w:type="dxa"/>
            <w:gridSpan w:val="2"/>
            <w:shd w:val="clear" w:color="auto" w:fill="auto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Apresentação       ☐ Audição      ☐ Conferência    ☐ Encontro / Reunião    ☐ Ensaio     ☐ Exibição     ☐ Exposição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Feira        ☐ Festival/Mostra        </w:t>
            </w:r>
            <w:bookmarkStart w:id="0" w:name="gjdgxs" w:colFirst="0" w:colLast="0"/>
            <w:bookmarkEnd w:id="0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Gravação      ☐ Show      ☐ Oficina      ☐ Palestra     ☐ Solenidade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1.5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 da Realização  | Contato da Produção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vAlign w:val="center"/>
          </w:tcPr>
          <w:p w:rsidR="0025786A" w:rsidRDefault="0025786A" w:rsidP="00CA6323">
            <w:pPr>
              <w:pStyle w:val="normal0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1.6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Dia(s) da Realização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Todos os dias    ☐ Segunda     ☐ Terça      ☐ Quarta        ☐Quinta        ☐ Sexta        ☐ Sábado       ☐ Domingo</w:t>
            </w: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1.7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Tipo de projeto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Projeto próprio (SECULT)            ☐ Parceria                         ☐ Projeto externo  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1.8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Critérios de avaliação</w:t>
            </w:r>
          </w:p>
        </w:tc>
      </w:tr>
      <w:tr w:rsidR="0025786A">
        <w:trPr>
          <w:trHeight w:val="1260"/>
        </w:trPr>
        <w:tc>
          <w:tcPr>
            <w:tcW w:w="10348" w:type="dxa"/>
            <w:gridSpan w:val="2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Classificado como “pauta cultural”        ☐ Relacionado à formação de público          ☐ Alta visibilidade para o espaço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Relacionado ao mês temático      ☐ Projeto de longa duração / ocupação do espaço  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Dinamização do Centro Antigo de Salvador  ☐ Dinamização do Forte da Capoeira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1.9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Patrocínio(s)/Apoio(s)</w:t>
            </w: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Sem apoio        ☐ Fazcultura           ☐ Fundo de Cultura (demanda e editais)   ☐ Calendário das Artes (FUNCEB)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☐ Microcrédito      ☐ Lei Rouanet    ☐ Fundo Nacional de Cultura   ☐ Editais da FUNARTE   ☐ Apoios locais   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 SECULT | CCPI        ☐ Pelô da Bahia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1.11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Mecanismos de Divulgação e Atração de Público</w:t>
            </w: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 Cartaz / Panfleto  ☐ Carro de som  ☐  Mídia eletrônica / Redes Sociais ☐  Propaganda em jornal, rádio e/ou TV</w:t>
            </w:r>
          </w:p>
          <w:p w:rsidR="0025786A" w:rsidRDefault="00276DCD">
            <w:pPr>
              <w:pStyle w:val="normal0"/>
              <w:spacing w:before="12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lastRenderedPageBreak/>
              <w:t>☐ Agenda Cultural da FUNCEB  ☐ Outdoor / Busdoor  ☐  Mídia espontânea</w:t>
            </w:r>
          </w:p>
          <w:p w:rsidR="00F77345" w:rsidRDefault="00F77345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lastRenderedPageBreak/>
              <w:t>1.12 Tipos de Acesso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Bilheteria - Valor (R$)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226EC6" w:rsidRPr="00226EC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[</w:t>
            </w:r>
            <w:r w:rsidR="00CA6323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 xml:space="preserve">   </w:t>
            </w:r>
            <w:r w:rsidR="00226EC6" w:rsidRPr="00226EC6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]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☐ Gratuito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Doação: ☐ Alimentos ☐Leite ☐Panetone  ☐Brinquedos novos  ☐ Livros Novos  ☐Fraldas  ☐Outros:</w:t>
            </w:r>
            <w:r w:rsidR="00226EC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CCCCCC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Identificação do Solicitante</w:t>
            </w: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2.1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Pessoa Física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RG : </w:t>
            </w:r>
            <w:r w:rsidR="00CA6323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                      </w:t>
            </w:r>
            <w:r>
              <w:rPr>
                <w:rFonts w:ascii="Tahoma" w:eastAsia="Tahoma" w:hAnsi="Tahoma" w:cs="Tahoma"/>
                <w:sz w:val="18"/>
                <w:szCs w:val="18"/>
              </w:rPr>
              <w:t>CPF 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CA6323" w:rsidRDefault="00CA6323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Endereço: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Contatos 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>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2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2.2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Pessoa Jurídica</w:t>
            </w: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CNPJ : </w:t>
            </w:r>
          </w:p>
          <w:p w:rsidR="00CA6323" w:rsidRDefault="00CA6323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Endereço: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 w:rsidR="00226EC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Contatos:</w:t>
            </w:r>
            <w:r w:rsidR="00226EC6" w:rsidRPr="00226EC6"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</w:p>
          <w:p w:rsidR="0025786A" w:rsidRDefault="0025786A">
            <w:pPr>
              <w:pStyle w:val="normal0"/>
              <w:spacing w:before="12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280"/>
        </w:trPr>
        <w:tc>
          <w:tcPr>
            <w:tcW w:w="10348" w:type="dxa"/>
            <w:gridSpan w:val="2"/>
            <w:shd w:val="clear" w:color="auto" w:fill="D9D9D9"/>
          </w:tcPr>
          <w:p w:rsidR="0025786A" w:rsidRDefault="00276DCD">
            <w:pPr>
              <w:pStyle w:val="normal0"/>
              <w:spacing w:before="12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3.0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Observações Gerais</w:t>
            </w:r>
          </w:p>
        </w:tc>
      </w:tr>
      <w:tr w:rsidR="0025786A">
        <w:trPr>
          <w:trHeight w:val="28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1. Este pedido de pauta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não confirma a realização do evento</w:t>
            </w:r>
            <w:r>
              <w:rPr>
                <w:rFonts w:ascii="Tahoma" w:eastAsia="Tahoma" w:hAnsi="Tahoma" w:cs="Tahoma"/>
                <w:sz w:val="18"/>
                <w:szCs w:val="18"/>
              </w:rPr>
              <w:t>, até análise da Coordenação Artística, autorização da Diretoria do CCPI/SECULT e a assinatura do Termo de Compromisso e Responsabilidade Pelo Uso de Espaço Cultural.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2. Qualquer uso e divulgação do espaço (venda ou distribuição de ingressos, montagem, ensaio etc.) só serão autorizados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após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a assinatura do Termo de Compromisso e Responsabilidade Pelo Uso do Espaço.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3. Os horários sugeridos na montagem e desmontagem serão analisados pela Coordenação Artística, sobretudo a partir dos anexos entregues, se houver. O horário final de encerramento das atividades é 00:00h. Casos excepcionais serão tratados junto à Diretoria do CCPI e a Coordenação Artística da Unidade.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4. As expensas relativas à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sonorização e iluminação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do evento são de inteira responsabilidade da produção do evento. Cabendo ao solicitante submeter o rider técnico de som e luz à avaliação da Coordenação artística.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5. Este formulário deverá ser entregue no Protocolo do CCPI/SECULT em até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30 (trinta) dias antes do evento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. Para melhor divulgação do evento, pelos veículos institucionais da SECULT, sugere-se que o formulário seja entregue em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60 (sessenta) dias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  <w:p w:rsidR="0025786A" w:rsidRDefault="00276DCD">
            <w:pPr>
              <w:pStyle w:val="normal0"/>
              <w:spacing w:before="120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6. A produção deverá fazer a leitura da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Portaria nº 279 de 06/12/2017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 do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Regulamento dos Espaços do Centro Histórico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e ter pleno conhecimento do seu funcionamento.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D9D9D9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4.0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Declaração de Ciência e Concordância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spacing w:before="240" w:after="24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DECLARO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, estar </w:t>
            </w: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ciente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de acordo com todos os termos postos nos itens supracitados, responsabilizando-me pela veracidade das informações prestadas.</w:t>
            </w:r>
          </w:p>
          <w:p w:rsidR="0025786A" w:rsidRDefault="0025786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26EC6" w:rsidRDefault="00226EC6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786A" w:rsidRDefault="00276DCD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__________________________________</w:t>
            </w:r>
          </w:p>
          <w:p w:rsidR="0025786A" w:rsidRPr="00226EC6" w:rsidRDefault="00276DCD">
            <w:pPr>
              <w:pStyle w:val="normal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26EC6">
              <w:rPr>
                <w:rFonts w:ascii="Verdana" w:eastAsia="Verdana" w:hAnsi="Verdana" w:cs="Verdana"/>
                <w:b/>
                <w:sz w:val="18"/>
                <w:szCs w:val="18"/>
              </w:rPr>
              <w:t>Assinatura do Solicitante</w:t>
            </w:r>
          </w:p>
          <w:p w:rsidR="0025786A" w:rsidRDefault="0025786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786A" w:rsidRDefault="0025786A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25786A" w:rsidRDefault="00276DCD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__________________________ </w:t>
            </w:r>
          </w:p>
          <w:p w:rsidR="0025786A" w:rsidRPr="00226EC6" w:rsidRDefault="00276DCD" w:rsidP="00226EC6">
            <w:pPr>
              <w:pStyle w:val="normal0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226EC6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Data                             </w:t>
            </w:r>
          </w:p>
          <w:p w:rsidR="00226EC6" w:rsidRPr="00226EC6" w:rsidRDefault="00226EC6" w:rsidP="00226EC6">
            <w:pPr>
              <w:pStyle w:val="normal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25786A" w:rsidRDefault="00276DCD">
            <w:pPr>
              <w:pStyle w:val="normal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5.0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Avaliação da Pauta</w:t>
            </w:r>
          </w:p>
        </w:tc>
      </w:tr>
      <w:tr w:rsidR="0025786A">
        <w:trPr>
          <w:trHeight w:val="340"/>
        </w:trPr>
        <w:tc>
          <w:tcPr>
            <w:tcW w:w="10348" w:type="dxa"/>
            <w:gridSpan w:val="2"/>
            <w:vAlign w:val="center"/>
          </w:tcPr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5786A" w:rsidRDefault="00276DCD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☐ Deferido                            ☐ Indeferido</w:t>
            </w:r>
          </w:p>
          <w:p w:rsidR="0025786A" w:rsidRDefault="0025786A">
            <w:pPr>
              <w:pStyle w:val="normal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5786A">
        <w:trPr>
          <w:trHeight w:val="34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786A" w:rsidRDefault="00276DCD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Data: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786A" w:rsidRDefault="00276DCD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Assinatura do coordenador/ carimbo: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25786A">
        <w:trPr>
          <w:trHeight w:val="340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6A" w:rsidRDefault="00F77345" w:rsidP="00CA6323">
            <w:pPr>
              <w:pStyle w:val="normal0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25786A" w:rsidRDefault="0025786A">
            <w:pPr>
              <w:pStyle w:val="normal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25786A" w:rsidRDefault="0025786A" w:rsidP="00F77345">
      <w:pPr>
        <w:pStyle w:val="normal0"/>
        <w:rPr>
          <w:rFonts w:ascii="Tahoma" w:eastAsia="Tahoma" w:hAnsi="Tahoma" w:cs="Tahoma"/>
          <w:b/>
        </w:rPr>
      </w:pPr>
    </w:p>
    <w:sectPr w:rsidR="0025786A" w:rsidSect="0025786A">
      <w:headerReference w:type="default" r:id="rId9"/>
      <w:pgSz w:w="11906" w:h="16838"/>
      <w:pgMar w:top="568" w:right="1106" w:bottom="568" w:left="9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E0D" w:rsidRDefault="00D25E0D" w:rsidP="009D13BD">
      <w:r>
        <w:separator/>
      </w:r>
    </w:p>
  </w:endnote>
  <w:endnote w:type="continuationSeparator" w:id="1">
    <w:p w:rsidR="00D25E0D" w:rsidRDefault="00D25E0D" w:rsidP="009D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E0D" w:rsidRDefault="00D25E0D" w:rsidP="009D13BD">
      <w:r>
        <w:separator/>
      </w:r>
    </w:p>
  </w:footnote>
  <w:footnote w:type="continuationSeparator" w:id="1">
    <w:p w:rsidR="00D25E0D" w:rsidRDefault="00D25E0D" w:rsidP="009D1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3BD" w:rsidRDefault="009D13BD" w:rsidP="009D13B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435"/>
    <w:multiLevelType w:val="multilevel"/>
    <w:tmpl w:val="B14C515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5786A"/>
    <w:rsid w:val="00093CBC"/>
    <w:rsid w:val="00226EC6"/>
    <w:rsid w:val="0025786A"/>
    <w:rsid w:val="00276DCD"/>
    <w:rsid w:val="002A364B"/>
    <w:rsid w:val="00961EB3"/>
    <w:rsid w:val="009D13BD"/>
    <w:rsid w:val="00CA6323"/>
    <w:rsid w:val="00D25E0D"/>
    <w:rsid w:val="00F7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64B"/>
  </w:style>
  <w:style w:type="paragraph" w:styleId="Ttulo1">
    <w:name w:val="heading 1"/>
    <w:basedOn w:val="normal0"/>
    <w:next w:val="normal0"/>
    <w:rsid w:val="0025786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0"/>
    <w:next w:val="normal0"/>
    <w:rsid w:val="0025786A"/>
    <w:pPr>
      <w:keepNext/>
      <w:spacing w:before="80" w:after="80"/>
      <w:jc w:val="center"/>
      <w:outlineLvl w:val="1"/>
    </w:pPr>
    <w:rPr>
      <w:b/>
      <w:sz w:val="22"/>
      <w:szCs w:val="22"/>
    </w:rPr>
  </w:style>
  <w:style w:type="paragraph" w:styleId="Ttulo3">
    <w:name w:val="heading 3"/>
    <w:basedOn w:val="normal0"/>
    <w:next w:val="normal0"/>
    <w:rsid w:val="00257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578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257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57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5786A"/>
  </w:style>
  <w:style w:type="table" w:customStyle="1" w:styleId="TableNormal">
    <w:name w:val="Table Normal"/>
    <w:rsid w:val="002578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5786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257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786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E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EC6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9D13BD"/>
    <w:rPr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9D1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D13BD"/>
  </w:style>
  <w:style w:type="paragraph" w:styleId="Rodap">
    <w:name w:val="footer"/>
    <w:basedOn w:val="Normal"/>
    <w:link w:val="RodapChar"/>
    <w:uiPriority w:val="99"/>
    <w:semiHidden/>
    <w:unhideWhenUsed/>
    <w:rsid w:val="009D1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D13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windson.souza</cp:lastModifiedBy>
  <cp:revision>5</cp:revision>
  <dcterms:created xsi:type="dcterms:W3CDTF">2018-01-10T14:45:00Z</dcterms:created>
  <dcterms:modified xsi:type="dcterms:W3CDTF">2018-07-11T13:27:00Z</dcterms:modified>
</cp:coreProperties>
</file>